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  <w:r w:rsidRPr="0009532C">
        <w:rPr>
          <w:rFonts w:ascii="Calibri" w:hAnsi="Calibri" w:cs="Calibri"/>
          <w:lang w:val="en-US"/>
        </w:rPr>
        <w:t xml:space="preserve">European Court of Human Rights - Application form </w:t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 w:rsidRPr="0009532C">
        <w:rPr>
          <w:rFonts w:ascii="Calibri" w:hAnsi="Calibri" w:cs="Calibri"/>
          <w:lang w:val="en-US"/>
        </w:rPr>
        <w:t>12 / 13</w:t>
      </w:r>
    </w:p>
    <w:p w:rsid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US"/>
        </w:rPr>
      </w:pPr>
    </w:p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US"/>
        </w:rPr>
      </w:pPr>
      <w:r w:rsidRPr="0009532C">
        <w:rPr>
          <w:rFonts w:ascii="Calibri-Bold" w:hAnsi="Calibri-Bold" w:cs="Calibri-Bold"/>
          <w:b/>
          <w:bCs/>
          <w:sz w:val="24"/>
          <w:szCs w:val="24"/>
          <w:lang w:val="en-US"/>
        </w:rPr>
        <w:t>I. List of accompanying documents</w:t>
      </w:r>
    </w:p>
    <w:p w:rsid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</w:p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09532C">
        <w:rPr>
          <w:rFonts w:cstheme="minorHAnsi"/>
          <w:b/>
          <w:bCs/>
          <w:sz w:val="20"/>
          <w:szCs w:val="20"/>
          <w:lang w:val="en-US"/>
        </w:rPr>
        <w:t>You should enclose full and legible copies of all documents. No documents will be returned to you. It is thus in your interests to</w:t>
      </w:r>
      <w:r w:rsidR="00234ED2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Pr="0009532C">
        <w:rPr>
          <w:rFonts w:cstheme="minorHAnsi"/>
          <w:b/>
          <w:bCs/>
          <w:sz w:val="20"/>
          <w:szCs w:val="20"/>
          <w:lang w:val="en-US"/>
        </w:rPr>
        <w:t>submit copies, not originals. You MUST:</w:t>
      </w:r>
    </w:p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09532C">
        <w:rPr>
          <w:rFonts w:cstheme="minorHAnsi"/>
          <w:b/>
          <w:bCs/>
          <w:sz w:val="20"/>
          <w:szCs w:val="20"/>
          <w:lang w:val="en-US"/>
        </w:rPr>
        <w:t>- arrange the documents in order by date and by procedure;</w:t>
      </w:r>
    </w:p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09532C">
        <w:rPr>
          <w:rFonts w:cstheme="minorHAnsi"/>
          <w:b/>
          <w:bCs/>
          <w:sz w:val="20"/>
          <w:szCs w:val="20"/>
          <w:lang w:val="en-US"/>
        </w:rPr>
        <w:t>- number the pages consecutively; and</w:t>
      </w:r>
    </w:p>
    <w:p w:rsidR="0009532C" w:rsidRP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09532C">
        <w:rPr>
          <w:rFonts w:cstheme="minorHAnsi"/>
          <w:b/>
          <w:bCs/>
          <w:sz w:val="20"/>
          <w:szCs w:val="20"/>
          <w:lang w:val="en-US"/>
        </w:rPr>
        <w:t>- NOT staple, bind or tape the documents.</w:t>
      </w:r>
    </w:p>
    <w:p w:rsidR="0009532C" w:rsidRDefault="0009532C" w:rsidP="0009532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C81B3C" w:rsidRPr="00DD2F7B" w:rsidRDefault="0009532C" w:rsidP="00234E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DD2F7B">
        <w:rPr>
          <w:rFonts w:cstheme="minorHAnsi"/>
          <w:sz w:val="20"/>
          <w:szCs w:val="20"/>
          <w:lang w:val="en-US"/>
        </w:rPr>
        <w:t>68. In the box below, please list the documents in chronological order with a concise description. Indicate the page number at which</w:t>
      </w:r>
      <w:r w:rsidR="00234ED2" w:rsidRPr="00DD2F7B">
        <w:rPr>
          <w:rFonts w:cstheme="minorHAnsi"/>
          <w:sz w:val="20"/>
          <w:szCs w:val="20"/>
          <w:lang w:val="en-US"/>
        </w:rPr>
        <w:t xml:space="preserve"> </w:t>
      </w:r>
      <w:r w:rsidRPr="00DD2F7B">
        <w:rPr>
          <w:rFonts w:cstheme="minorHAnsi"/>
          <w:sz w:val="20"/>
          <w:szCs w:val="20"/>
          <w:lang w:val="en-US"/>
        </w:rPr>
        <w:t>each document may be found.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7332"/>
        <w:gridCol w:w="1492"/>
      </w:tblGrid>
      <w:tr w:rsidR="00DD2F7B" w:rsidRPr="00DD2F7B" w:rsidTr="00845977">
        <w:trPr>
          <w:trHeight w:val="487"/>
        </w:trPr>
        <w:tc>
          <w:tcPr>
            <w:tcW w:w="534" w:type="dxa"/>
          </w:tcPr>
          <w:p w:rsidR="00C81B3C" w:rsidRPr="00DD2F7B" w:rsidRDefault="00C81B3C" w:rsidP="00C81B3C">
            <w:r w:rsidRPr="00DD2F7B">
              <w:t>26</w:t>
            </w:r>
          </w:p>
        </w:tc>
        <w:tc>
          <w:tcPr>
            <w:tcW w:w="7512" w:type="dxa"/>
          </w:tcPr>
          <w:p w:rsidR="00C81B3C" w:rsidRPr="00DD2F7B" w:rsidRDefault="00DD2F7B" w:rsidP="00C81B3C">
            <w:pPr>
              <w:rPr>
                <w:lang w:val="en-US"/>
              </w:rPr>
            </w:pPr>
            <w:r w:rsidRPr="00DD2F7B">
              <w:rPr>
                <w:rFonts w:ascii="Cambria" w:eastAsia="Times New Roman" w:hAnsi="Cambria" w:cs="Arial"/>
                <w:sz w:val="24"/>
                <w:szCs w:val="24"/>
                <w:lang w:val="en-US" w:eastAsia="ru-RU"/>
              </w:rPr>
              <w:t>The applicant’s application to the Constitutional Court of Russia, 29 December 2016</w:t>
            </w:r>
          </w:p>
        </w:tc>
        <w:tc>
          <w:tcPr>
            <w:tcW w:w="1525" w:type="dxa"/>
          </w:tcPr>
          <w:p w:rsidR="00C81B3C" w:rsidRPr="00DD2F7B" w:rsidRDefault="0009532C" w:rsidP="00C81B3C">
            <w:pPr>
              <w:rPr>
                <w:lang w:val="en-US"/>
              </w:rPr>
            </w:pPr>
            <w:r w:rsidRPr="00DD2F7B">
              <w:rPr>
                <w:lang w:val="en-US"/>
              </w:rPr>
              <w:t>p</w:t>
            </w:r>
            <w:r w:rsidR="00C81B3C" w:rsidRPr="00DD2F7B">
              <w:t xml:space="preserve">. </w:t>
            </w:r>
            <w:r w:rsidR="00DD2F7B" w:rsidRPr="00DD2F7B">
              <w:rPr>
                <w:lang w:val="en-US"/>
              </w:rPr>
              <w:t>84</w:t>
            </w:r>
          </w:p>
        </w:tc>
      </w:tr>
      <w:tr w:rsidR="00DD2F7B" w:rsidRPr="00DD2F7B" w:rsidTr="00845977">
        <w:trPr>
          <w:trHeight w:val="552"/>
        </w:trPr>
        <w:tc>
          <w:tcPr>
            <w:tcW w:w="534" w:type="dxa"/>
          </w:tcPr>
          <w:p w:rsidR="00C81B3C" w:rsidRPr="00DD2F7B" w:rsidRDefault="00C81B3C" w:rsidP="00C81B3C">
            <w:r w:rsidRPr="00DD2F7B">
              <w:t>27</w:t>
            </w:r>
          </w:p>
        </w:tc>
        <w:tc>
          <w:tcPr>
            <w:tcW w:w="7512" w:type="dxa"/>
          </w:tcPr>
          <w:p w:rsidR="00C81B3C" w:rsidRPr="00DD2F7B" w:rsidRDefault="00DD2F7B" w:rsidP="00C81B3C">
            <w:pPr>
              <w:rPr>
                <w:lang w:val="en-US"/>
              </w:rPr>
            </w:pPr>
            <w:r w:rsidRPr="00DD2F7B">
              <w:rPr>
                <w:rFonts w:ascii="Cambria" w:hAnsi="Cambria"/>
                <w:sz w:val="24"/>
                <w:szCs w:val="24"/>
                <w:lang w:val="en-US"/>
              </w:rPr>
              <w:t xml:space="preserve">Decision of the </w:t>
            </w:r>
            <w:r w:rsidRPr="00DD2F7B">
              <w:rPr>
                <w:rFonts w:ascii="Cambria" w:eastAsia="Times New Roman" w:hAnsi="Cambria" w:cs="Arial"/>
                <w:sz w:val="24"/>
                <w:szCs w:val="24"/>
                <w:lang w:val="en-US" w:eastAsia="ru-RU"/>
              </w:rPr>
              <w:t>Co</w:t>
            </w:r>
            <w:bookmarkStart w:id="0" w:name="_GoBack"/>
            <w:bookmarkEnd w:id="0"/>
            <w:r w:rsidRPr="00DD2F7B">
              <w:rPr>
                <w:rFonts w:ascii="Cambria" w:eastAsia="Times New Roman" w:hAnsi="Cambria" w:cs="Arial"/>
                <w:sz w:val="24"/>
                <w:szCs w:val="24"/>
                <w:lang w:val="en-US" w:eastAsia="ru-RU"/>
              </w:rPr>
              <w:t>nstitutional Court of Russia, 28 February 2017</w:t>
            </w:r>
          </w:p>
        </w:tc>
        <w:tc>
          <w:tcPr>
            <w:tcW w:w="1525" w:type="dxa"/>
          </w:tcPr>
          <w:p w:rsidR="00C81B3C" w:rsidRPr="00DD2F7B" w:rsidRDefault="0009532C" w:rsidP="00C81B3C">
            <w:pPr>
              <w:rPr>
                <w:lang w:val="en-US"/>
              </w:rPr>
            </w:pPr>
            <w:r w:rsidRPr="00DD2F7B">
              <w:rPr>
                <w:lang w:val="en-US"/>
              </w:rPr>
              <w:t>p</w:t>
            </w:r>
            <w:r w:rsidRPr="00DD2F7B">
              <w:t xml:space="preserve">. </w:t>
            </w:r>
            <w:r w:rsidR="00DD2F7B" w:rsidRPr="00DD2F7B">
              <w:rPr>
                <w:lang w:val="en-US"/>
              </w:rPr>
              <w:t>90</w:t>
            </w:r>
          </w:p>
        </w:tc>
      </w:tr>
      <w:tr w:rsidR="00DD2F7B" w:rsidRPr="00DD2F7B" w:rsidTr="00845977">
        <w:trPr>
          <w:trHeight w:val="546"/>
        </w:trPr>
        <w:tc>
          <w:tcPr>
            <w:tcW w:w="534" w:type="dxa"/>
          </w:tcPr>
          <w:p w:rsidR="00C81B3C" w:rsidRPr="00DD2F7B" w:rsidRDefault="00C81B3C" w:rsidP="00C81B3C">
            <w:r w:rsidRPr="00DD2F7B">
              <w:t>28</w:t>
            </w:r>
          </w:p>
        </w:tc>
        <w:tc>
          <w:tcPr>
            <w:tcW w:w="7512" w:type="dxa"/>
          </w:tcPr>
          <w:p w:rsidR="00C81B3C" w:rsidRPr="00DD2F7B" w:rsidRDefault="00C81B3C" w:rsidP="00C81B3C"/>
        </w:tc>
        <w:tc>
          <w:tcPr>
            <w:tcW w:w="1525" w:type="dxa"/>
          </w:tcPr>
          <w:p w:rsidR="00C81B3C" w:rsidRPr="00DD2F7B" w:rsidRDefault="0009532C" w:rsidP="00C81B3C">
            <w:r w:rsidRPr="00DD2F7B">
              <w:rPr>
                <w:lang w:val="en-US"/>
              </w:rPr>
              <w:t>p</w:t>
            </w:r>
            <w:r w:rsidRPr="00DD2F7B">
              <w:t xml:space="preserve">. </w:t>
            </w:r>
          </w:p>
        </w:tc>
      </w:tr>
      <w:tr w:rsidR="00C81B3C" w:rsidTr="00845977">
        <w:trPr>
          <w:trHeight w:val="567"/>
        </w:trPr>
        <w:tc>
          <w:tcPr>
            <w:tcW w:w="534" w:type="dxa"/>
          </w:tcPr>
          <w:p w:rsidR="00C81B3C" w:rsidRDefault="00C81B3C" w:rsidP="00C81B3C">
            <w:r>
              <w:t>29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62"/>
        </w:trPr>
        <w:tc>
          <w:tcPr>
            <w:tcW w:w="534" w:type="dxa"/>
          </w:tcPr>
          <w:p w:rsidR="00C81B3C" w:rsidRDefault="00C81B3C" w:rsidP="00C81B3C">
            <w:r>
              <w:t>30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41"/>
        </w:trPr>
        <w:tc>
          <w:tcPr>
            <w:tcW w:w="534" w:type="dxa"/>
          </w:tcPr>
          <w:p w:rsidR="00C81B3C" w:rsidRDefault="00C81B3C" w:rsidP="00C81B3C">
            <w:r>
              <w:t>31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63"/>
        </w:trPr>
        <w:tc>
          <w:tcPr>
            <w:tcW w:w="534" w:type="dxa"/>
          </w:tcPr>
          <w:p w:rsidR="00C81B3C" w:rsidRDefault="00C81B3C" w:rsidP="00C81B3C">
            <w:r>
              <w:t>32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71"/>
        </w:trPr>
        <w:tc>
          <w:tcPr>
            <w:tcW w:w="534" w:type="dxa"/>
          </w:tcPr>
          <w:p w:rsidR="00C81B3C" w:rsidRDefault="00C81B3C" w:rsidP="00C81B3C">
            <w:r>
              <w:t>33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52"/>
        </w:trPr>
        <w:tc>
          <w:tcPr>
            <w:tcW w:w="534" w:type="dxa"/>
          </w:tcPr>
          <w:p w:rsidR="00C81B3C" w:rsidRDefault="00C81B3C" w:rsidP="00C81B3C">
            <w:r>
              <w:t>34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46"/>
        </w:trPr>
        <w:tc>
          <w:tcPr>
            <w:tcW w:w="534" w:type="dxa"/>
          </w:tcPr>
          <w:p w:rsidR="00C81B3C" w:rsidRDefault="00C81B3C" w:rsidP="00C81B3C">
            <w:r>
              <w:t>35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67"/>
        </w:trPr>
        <w:tc>
          <w:tcPr>
            <w:tcW w:w="534" w:type="dxa"/>
          </w:tcPr>
          <w:p w:rsidR="00C81B3C" w:rsidRDefault="00C81B3C" w:rsidP="00C81B3C">
            <w:r>
              <w:t>36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  <w:tr w:rsidR="00C81B3C" w:rsidTr="00845977">
        <w:trPr>
          <w:trHeight w:val="548"/>
        </w:trPr>
        <w:tc>
          <w:tcPr>
            <w:tcW w:w="534" w:type="dxa"/>
          </w:tcPr>
          <w:p w:rsidR="00C81B3C" w:rsidRDefault="00C81B3C" w:rsidP="00C81B3C">
            <w:r>
              <w:t>37</w:t>
            </w:r>
          </w:p>
        </w:tc>
        <w:tc>
          <w:tcPr>
            <w:tcW w:w="7512" w:type="dxa"/>
          </w:tcPr>
          <w:p w:rsidR="00C81B3C" w:rsidRDefault="00C81B3C" w:rsidP="00C81B3C"/>
        </w:tc>
        <w:tc>
          <w:tcPr>
            <w:tcW w:w="1525" w:type="dxa"/>
          </w:tcPr>
          <w:p w:rsidR="00C81B3C" w:rsidRDefault="0009532C" w:rsidP="00C81B3C">
            <w:r>
              <w:rPr>
                <w:lang w:val="en-US"/>
              </w:rPr>
              <w:t>p</w:t>
            </w:r>
            <w:r>
              <w:t>.</w:t>
            </w:r>
          </w:p>
        </w:tc>
      </w:tr>
    </w:tbl>
    <w:p w:rsidR="00C81B3C" w:rsidRPr="00C81B3C" w:rsidRDefault="00C81B3C" w:rsidP="00C81B3C"/>
    <w:sectPr w:rsidR="00C81B3C" w:rsidRPr="00C81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B3C" w:rsidRDefault="00C81B3C" w:rsidP="00C81B3C">
      <w:pPr>
        <w:spacing w:after="0" w:line="240" w:lineRule="auto"/>
      </w:pPr>
      <w:r>
        <w:separator/>
      </w:r>
    </w:p>
  </w:endnote>
  <w:endnote w:type="continuationSeparator" w:id="0">
    <w:p w:rsidR="00C81B3C" w:rsidRDefault="00C81B3C" w:rsidP="00C81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B3C" w:rsidRDefault="00C81B3C" w:rsidP="00C81B3C">
      <w:pPr>
        <w:spacing w:after="0" w:line="240" w:lineRule="auto"/>
      </w:pPr>
      <w:r>
        <w:separator/>
      </w:r>
    </w:p>
  </w:footnote>
  <w:footnote w:type="continuationSeparator" w:id="0">
    <w:p w:rsidR="00C81B3C" w:rsidRDefault="00C81B3C" w:rsidP="00C81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3C"/>
    <w:rsid w:val="0009532C"/>
    <w:rsid w:val="00234ED2"/>
    <w:rsid w:val="004D0DCE"/>
    <w:rsid w:val="00511058"/>
    <w:rsid w:val="00845977"/>
    <w:rsid w:val="00C81B3C"/>
    <w:rsid w:val="00DD2F7B"/>
    <w:rsid w:val="00EE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3C01"/>
  <w15:docId w15:val="{BD975D8C-0660-4D22-9007-F08664A6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B3C"/>
    <w:pPr>
      <w:ind w:left="720"/>
      <w:contextualSpacing/>
    </w:pPr>
  </w:style>
  <w:style w:type="table" w:styleId="a4">
    <w:name w:val="Table Grid"/>
    <w:basedOn w:val="a1"/>
    <w:uiPriority w:val="59"/>
    <w:rsid w:val="00C81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Arintush</dc:creator>
  <cp:lastModifiedBy>Tatiana</cp:lastModifiedBy>
  <cp:revision>2</cp:revision>
  <dcterms:created xsi:type="dcterms:W3CDTF">2017-03-30T18:36:00Z</dcterms:created>
  <dcterms:modified xsi:type="dcterms:W3CDTF">2017-03-30T18:36:00Z</dcterms:modified>
</cp:coreProperties>
</file>